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B436E7" w14:textId="167D2E82" w:rsidR="00256D37" w:rsidRPr="00256D37" w:rsidRDefault="00256D37" w:rsidP="00256D37">
      <w:pPr>
        <w:rPr>
          <w:rFonts w:asciiTheme="minorHAnsi" w:hAnsiTheme="minorHAnsi" w:cstheme="minorHAnsi"/>
          <w:b/>
          <w:color w:val="0070C0"/>
          <w:sz w:val="32"/>
          <w:szCs w:val="32"/>
        </w:rPr>
      </w:pPr>
      <w:r w:rsidRPr="00256D37">
        <w:rPr>
          <w:rFonts w:asciiTheme="minorHAnsi" w:hAnsiTheme="minorHAnsi" w:cstheme="minorHAnsi"/>
          <w:b/>
          <w:color w:val="0070C0"/>
          <w:sz w:val="32"/>
          <w:szCs w:val="32"/>
        </w:rPr>
        <w:t>Interview Tips for Community Officials About the Updated Flood Maps</w:t>
      </w:r>
    </w:p>
    <w:p w14:paraId="12DCE119" w14:textId="77777777" w:rsidR="00256D37" w:rsidRPr="00256D37" w:rsidRDefault="00256D37" w:rsidP="00FA73D7">
      <w:pPr>
        <w:rPr>
          <w:rStyle w:val="IntenseEmphasis"/>
          <w:rFonts w:asciiTheme="minorHAnsi" w:hAnsiTheme="minorHAnsi" w:cstheme="minorHAnsi"/>
          <w:b/>
        </w:rPr>
      </w:pPr>
    </w:p>
    <w:p w14:paraId="11CF93FF" w14:textId="77777777" w:rsidR="00256D37" w:rsidRPr="00357AE5" w:rsidRDefault="00256D37" w:rsidP="00256D37">
      <w:pPr>
        <w:rPr>
          <w:rFonts w:asciiTheme="minorHAnsi" w:hAnsiTheme="minorHAnsi" w:cstheme="minorHAnsi"/>
          <w:i/>
          <w:iCs/>
          <w:color w:val="0070C0"/>
        </w:rPr>
      </w:pPr>
      <w:r w:rsidRPr="00357AE5">
        <w:rPr>
          <w:rFonts w:asciiTheme="minorHAnsi" w:hAnsiTheme="minorHAnsi" w:cstheme="minorHAnsi"/>
          <w:i/>
          <w:iCs/>
          <w:color w:val="0070C0"/>
        </w:rPr>
        <w:t xml:space="preserve">Below are interview tips for spokespeople to consider when conducting interviews with media:  </w:t>
      </w:r>
    </w:p>
    <w:p w14:paraId="766E38F1" w14:textId="77777777" w:rsidR="00256D37" w:rsidRPr="00256D37" w:rsidRDefault="00256D37" w:rsidP="00256D37">
      <w:pPr>
        <w:rPr>
          <w:rFonts w:asciiTheme="minorHAnsi" w:hAnsiTheme="minorHAnsi" w:cstheme="minorHAnsi"/>
          <w:color w:val="0070C0"/>
        </w:rPr>
      </w:pPr>
    </w:p>
    <w:p w14:paraId="6D294DBD" w14:textId="636D62A5" w:rsidR="00FA73D7" w:rsidRPr="00256D37" w:rsidRDefault="00FA73D7" w:rsidP="00256D37">
      <w:pPr>
        <w:pStyle w:val="ListParagraph"/>
        <w:numPr>
          <w:ilvl w:val="0"/>
          <w:numId w:val="2"/>
        </w:numPr>
        <w:rPr>
          <w:rFonts w:asciiTheme="minorHAnsi" w:hAnsiTheme="minorHAnsi" w:cstheme="minorHAnsi"/>
          <w:iCs/>
        </w:rPr>
      </w:pPr>
      <w:r w:rsidRPr="00256D37">
        <w:rPr>
          <w:rFonts w:asciiTheme="minorHAnsi" w:hAnsiTheme="minorHAnsi" w:cstheme="minorHAnsi"/>
          <w:b/>
          <w:iCs/>
        </w:rPr>
        <w:t>Be strategic</w:t>
      </w:r>
      <w:r w:rsidRPr="00256D37">
        <w:rPr>
          <w:rFonts w:asciiTheme="minorHAnsi" w:hAnsiTheme="minorHAnsi" w:cstheme="minorHAnsi"/>
          <w:iCs/>
        </w:rPr>
        <w:t xml:space="preserve">. Determine your objective and answer every question within that objective. Bridge your response to the questions asked with the answers you’ve </w:t>
      </w:r>
      <w:proofErr w:type="gramStart"/>
      <w:r w:rsidRPr="00256D37">
        <w:rPr>
          <w:rFonts w:asciiTheme="minorHAnsi" w:hAnsiTheme="minorHAnsi" w:cstheme="minorHAnsi"/>
          <w:iCs/>
        </w:rPr>
        <w:t>planned in advance</w:t>
      </w:r>
      <w:proofErr w:type="gramEnd"/>
      <w:r w:rsidRPr="00256D37">
        <w:rPr>
          <w:rFonts w:asciiTheme="minorHAnsi" w:hAnsiTheme="minorHAnsi" w:cstheme="minorHAnsi"/>
          <w:iCs/>
        </w:rPr>
        <w:t>.</w:t>
      </w:r>
    </w:p>
    <w:p w14:paraId="64982F9D" w14:textId="77777777" w:rsidR="00FA73D7" w:rsidRPr="00256D37" w:rsidRDefault="00FA73D7" w:rsidP="00FA73D7">
      <w:pPr>
        <w:numPr>
          <w:ilvl w:val="1"/>
          <w:numId w:val="1"/>
        </w:numPr>
        <w:spacing w:before="0" w:after="120"/>
        <w:rPr>
          <w:rFonts w:asciiTheme="minorHAnsi" w:hAnsiTheme="minorHAnsi" w:cstheme="minorHAnsi"/>
          <w:iCs/>
        </w:rPr>
      </w:pPr>
      <w:r w:rsidRPr="00256D37">
        <w:rPr>
          <w:rFonts w:asciiTheme="minorHAnsi" w:hAnsiTheme="minorHAnsi" w:cstheme="minorHAnsi"/>
          <w:iCs/>
        </w:rPr>
        <w:t>With an impending map change, your objectives might be to encourage all residents to understand how they are impacted by the map change and to contact their insurance agent to make sure they have the right coverage at the lowest available rate.</w:t>
      </w:r>
    </w:p>
    <w:p w14:paraId="3D677FDD" w14:textId="77777777" w:rsidR="00CA57D7" w:rsidRPr="00256D37" w:rsidRDefault="00FA73D7" w:rsidP="00FA73D7">
      <w:pPr>
        <w:numPr>
          <w:ilvl w:val="0"/>
          <w:numId w:val="1"/>
        </w:numPr>
        <w:spacing w:before="0" w:after="120"/>
        <w:rPr>
          <w:rFonts w:asciiTheme="minorHAnsi" w:hAnsiTheme="minorHAnsi" w:cstheme="minorHAnsi"/>
          <w:iCs/>
        </w:rPr>
      </w:pPr>
      <w:r w:rsidRPr="00256D37">
        <w:rPr>
          <w:rFonts w:asciiTheme="minorHAnsi" w:hAnsiTheme="minorHAnsi" w:cstheme="minorHAnsi"/>
          <w:b/>
          <w:iCs/>
        </w:rPr>
        <w:t>Be snappy</w:t>
      </w:r>
      <w:r w:rsidRPr="00256D37">
        <w:rPr>
          <w:rFonts w:asciiTheme="minorHAnsi" w:hAnsiTheme="minorHAnsi" w:cstheme="minorHAnsi"/>
          <w:iCs/>
        </w:rPr>
        <w:t xml:space="preserve">. Only a few sentences from your interview will make it into the story, so everything you say should restate or reinforce your message. Keep responses 15-30 seconds long, and include your key messages in every single answer, even if it feels redundant. </w:t>
      </w:r>
    </w:p>
    <w:p w14:paraId="46A1155B" w14:textId="77777777" w:rsidR="00FA73D7" w:rsidRPr="00256D37" w:rsidRDefault="00FA73D7" w:rsidP="00FA73D7">
      <w:pPr>
        <w:numPr>
          <w:ilvl w:val="0"/>
          <w:numId w:val="1"/>
        </w:numPr>
        <w:spacing w:before="0" w:after="120"/>
        <w:rPr>
          <w:rFonts w:asciiTheme="minorHAnsi" w:hAnsiTheme="minorHAnsi" w:cstheme="minorHAnsi"/>
          <w:iCs/>
        </w:rPr>
      </w:pPr>
      <w:r w:rsidRPr="00256D37">
        <w:rPr>
          <w:rFonts w:asciiTheme="minorHAnsi" w:hAnsiTheme="minorHAnsi" w:cstheme="minorHAnsi"/>
          <w:b/>
          <w:iCs/>
        </w:rPr>
        <w:t>Key messages</w:t>
      </w:r>
      <w:r w:rsidRPr="00256D37">
        <w:rPr>
          <w:rFonts w:asciiTheme="minorHAnsi" w:hAnsiTheme="minorHAnsi" w:cstheme="minorHAnsi"/>
          <w:iCs/>
        </w:rPr>
        <w:t xml:space="preserve">: </w:t>
      </w:r>
    </w:p>
    <w:p w14:paraId="2CBD1642" w14:textId="49720AAB" w:rsidR="00FA73D7" w:rsidRPr="00256D37" w:rsidRDefault="00E26EFB" w:rsidP="00FA73D7">
      <w:pPr>
        <w:numPr>
          <w:ilvl w:val="1"/>
          <w:numId w:val="1"/>
        </w:numPr>
        <w:spacing w:before="0" w:after="120"/>
        <w:rPr>
          <w:rFonts w:asciiTheme="minorHAnsi" w:hAnsiTheme="minorHAnsi" w:cstheme="minorHAnsi"/>
          <w:iCs/>
        </w:rPr>
      </w:pPr>
      <w:r w:rsidRPr="00256D37">
        <w:rPr>
          <w:rFonts w:asciiTheme="minorHAnsi" w:hAnsiTheme="minorHAnsi" w:cstheme="minorHAnsi"/>
          <w:iCs/>
        </w:rPr>
        <w:t xml:space="preserve">Flood </w:t>
      </w:r>
      <w:r w:rsidR="00FA73D7" w:rsidRPr="00256D37">
        <w:rPr>
          <w:rFonts w:asciiTheme="minorHAnsi" w:hAnsiTheme="minorHAnsi" w:cstheme="minorHAnsi"/>
          <w:iCs/>
        </w:rPr>
        <w:t xml:space="preserve">Maps are changing on </w:t>
      </w:r>
      <w:r w:rsidR="00D44CC7" w:rsidRPr="00256D37">
        <w:rPr>
          <w:rFonts w:asciiTheme="minorHAnsi" w:hAnsiTheme="minorHAnsi" w:cstheme="minorHAnsi"/>
          <w:iCs/>
          <w:highlight w:val="yellow"/>
        </w:rPr>
        <w:t>[effective date]</w:t>
      </w:r>
      <w:r w:rsidR="00FA73D7" w:rsidRPr="00256D37">
        <w:rPr>
          <w:rFonts w:asciiTheme="minorHAnsi" w:hAnsiTheme="minorHAnsi" w:cstheme="minorHAnsi"/>
          <w:iCs/>
        </w:rPr>
        <w:t>.</w:t>
      </w:r>
    </w:p>
    <w:p w14:paraId="6D0B9F6A" w14:textId="55ED5F8E" w:rsidR="00FA73D7" w:rsidRPr="00256D37" w:rsidRDefault="00CA57D7" w:rsidP="00FA73D7">
      <w:pPr>
        <w:numPr>
          <w:ilvl w:val="1"/>
          <w:numId w:val="1"/>
        </w:numPr>
        <w:spacing w:before="0" w:after="120"/>
        <w:rPr>
          <w:rFonts w:asciiTheme="minorHAnsi" w:hAnsiTheme="minorHAnsi" w:cstheme="minorHAnsi"/>
          <w:iCs/>
        </w:rPr>
      </w:pPr>
      <w:r w:rsidRPr="00256D37">
        <w:rPr>
          <w:rFonts w:asciiTheme="minorHAnsi" w:hAnsiTheme="minorHAnsi" w:cstheme="minorHAnsi"/>
          <w:iCs/>
        </w:rPr>
        <w:t>Find your flood zone on the pending maps</w:t>
      </w:r>
      <w:r w:rsidR="00FA73D7" w:rsidRPr="00256D37">
        <w:rPr>
          <w:rFonts w:asciiTheme="minorHAnsi" w:hAnsiTheme="minorHAnsi" w:cstheme="minorHAnsi"/>
          <w:iCs/>
        </w:rPr>
        <w:t xml:space="preserve"> by </w:t>
      </w:r>
      <w:r w:rsidRPr="00256D37">
        <w:rPr>
          <w:rFonts w:asciiTheme="minorHAnsi" w:hAnsiTheme="minorHAnsi" w:cstheme="minorHAnsi"/>
          <w:iCs/>
        </w:rPr>
        <w:t xml:space="preserve">using </w:t>
      </w:r>
      <w:r w:rsidR="00FA73D7" w:rsidRPr="00256D37">
        <w:rPr>
          <w:rFonts w:asciiTheme="minorHAnsi" w:hAnsiTheme="minorHAnsi" w:cstheme="minorHAnsi"/>
          <w:iCs/>
        </w:rPr>
        <w:t xml:space="preserve">FEMA </w:t>
      </w:r>
      <w:r w:rsidR="00652484">
        <w:rPr>
          <w:rFonts w:asciiTheme="minorHAnsi" w:hAnsiTheme="minorHAnsi" w:cstheme="minorHAnsi"/>
          <w:iCs/>
        </w:rPr>
        <w:t>Flood Map Changes Viewer</w:t>
      </w:r>
      <w:r w:rsidR="00FA73D7" w:rsidRPr="00256D37">
        <w:rPr>
          <w:rFonts w:asciiTheme="minorHAnsi" w:hAnsiTheme="minorHAnsi" w:cstheme="minorHAnsi"/>
          <w:iCs/>
        </w:rPr>
        <w:t xml:space="preserve"> </w:t>
      </w:r>
      <w:r w:rsidRPr="00256D37">
        <w:rPr>
          <w:rFonts w:asciiTheme="minorHAnsi" w:hAnsiTheme="minorHAnsi" w:cstheme="minorHAnsi"/>
          <w:iCs/>
        </w:rPr>
        <w:t>(</w:t>
      </w:r>
      <w:r w:rsidR="00FA73D7" w:rsidRPr="00256D37">
        <w:rPr>
          <w:rFonts w:asciiTheme="minorHAnsi" w:hAnsiTheme="minorHAnsi" w:cstheme="minorHAnsi"/>
          <w:iCs/>
        </w:rPr>
        <w:t>msc.fema.gov</w:t>
      </w:r>
      <w:r w:rsidR="00652484">
        <w:rPr>
          <w:rFonts w:asciiTheme="minorHAnsi" w:hAnsiTheme="minorHAnsi" w:cstheme="minorHAnsi"/>
          <w:iCs/>
        </w:rPr>
        <w:t>/</w:t>
      </w:r>
      <w:proofErr w:type="spellStart"/>
      <w:r w:rsidR="00652484">
        <w:rPr>
          <w:rFonts w:asciiTheme="minorHAnsi" w:hAnsiTheme="minorHAnsi" w:cstheme="minorHAnsi"/>
          <w:iCs/>
        </w:rPr>
        <w:t>fmcv</w:t>
      </w:r>
      <w:proofErr w:type="spellEnd"/>
      <w:r w:rsidRPr="00256D37">
        <w:rPr>
          <w:rFonts w:asciiTheme="minorHAnsi" w:hAnsiTheme="minorHAnsi" w:cstheme="minorHAnsi"/>
          <w:iCs/>
        </w:rPr>
        <w:t>). (Or refer to your community’s website, if you’ve posted web content about the map changes)</w:t>
      </w:r>
      <w:r w:rsidR="00930A69" w:rsidRPr="00256D37">
        <w:rPr>
          <w:rFonts w:asciiTheme="minorHAnsi" w:hAnsiTheme="minorHAnsi" w:cstheme="minorHAnsi"/>
          <w:iCs/>
        </w:rPr>
        <w:t>.</w:t>
      </w:r>
    </w:p>
    <w:p w14:paraId="71EFA39C" w14:textId="21E858DF" w:rsidR="00930A69" w:rsidRPr="00256D37" w:rsidRDefault="00930A69" w:rsidP="00FA73D7">
      <w:pPr>
        <w:numPr>
          <w:ilvl w:val="1"/>
          <w:numId w:val="1"/>
        </w:numPr>
        <w:spacing w:before="0" w:after="120"/>
        <w:rPr>
          <w:rFonts w:asciiTheme="minorHAnsi" w:hAnsiTheme="minorHAnsi" w:cstheme="minorHAnsi"/>
          <w:iCs/>
        </w:rPr>
      </w:pPr>
      <w:r w:rsidRPr="00256D37">
        <w:rPr>
          <w:rFonts w:asciiTheme="minorHAnsi" w:hAnsiTheme="minorHAnsi" w:cstheme="minorHAnsi"/>
          <w:iCs/>
        </w:rPr>
        <w:t>The maps will affect flood insurance requirements in some places in our community.</w:t>
      </w:r>
    </w:p>
    <w:p w14:paraId="11648C7D" w14:textId="77777777" w:rsidR="00FA73D7" w:rsidRPr="00256D37" w:rsidRDefault="00FA73D7" w:rsidP="00FA73D7">
      <w:pPr>
        <w:numPr>
          <w:ilvl w:val="1"/>
          <w:numId w:val="1"/>
        </w:numPr>
        <w:spacing w:before="0" w:after="120"/>
        <w:rPr>
          <w:rFonts w:asciiTheme="minorHAnsi" w:hAnsiTheme="minorHAnsi" w:cstheme="minorHAnsi"/>
          <w:iCs/>
        </w:rPr>
      </w:pPr>
      <w:r w:rsidRPr="00256D37">
        <w:rPr>
          <w:rFonts w:asciiTheme="minorHAnsi" w:hAnsiTheme="minorHAnsi" w:cstheme="minorHAnsi"/>
          <w:iCs/>
        </w:rPr>
        <w:t>Contact your insurance agent as soon as possible for the lowest cost option for your home or business</w:t>
      </w:r>
      <w:r w:rsidR="00930A69" w:rsidRPr="00256D37">
        <w:rPr>
          <w:rFonts w:asciiTheme="minorHAnsi" w:hAnsiTheme="minorHAnsi" w:cstheme="minorHAnsi"/>
          <w:iCs/>
        </w:rPr>
        <w:t>.</w:t>
      </w:r>
    </w:p>
    <w:p w14:paraId="261AEFAB" w14:textId="33A100BF" w:rsidR="00652484" w:rsidRPr="00652484" w:rsidRDefault="00FA73D7" w:rsidP="00652484">
      <w:pPr>
        <w:pStyle w:val="ListParagraph"/>
        <w:numPr>
          <w:ilvl w:val="1"/>
          <w:numId w:val="1"/>
        </w:numPr>
        <w:spacing w:before="0" w:after="120" w:line="259" w:lineRule="auto"/>
        <w:contextualSpacing w:val="0"/>
        <w:rPr>
          <w:rFonts w:asciiTheme="minorHAnsi" w:hAnsiTheme="minorHAnsi" w:cstheme="minorHAnsi"/>
        </w:rPr>
      </w:pPr>
      <w:r w:rsidRPr="00256D37">
        <w:rPr>
          <w:rFonts w:asciiTheme="minorHAnsi" w:hAnsiTheme="minorHAnsi" w:cstheme="minorHAnsi"/>
        </w:rPr>
        <w:t>All residents, regardless of the flood zone they’re in, should consider carrying flood insurance to protect their property.</w:t>
      </w:r>
    </w:p>
    <w:p w14:paraId="78442C3C" w14:textId="77777777" w:rsidR="00FA73D7" w:rsidRPr="00256D37" w:rsidRDefault="00FA73D7" w:rsidP="00FA73D7">
      <w:pPr>
        <w:numPr>
          <w:ilvl w:val="0"/>
          <w:numId w:val="1"/>
        </w:numPr>
        <w:spacing w:before="0" w:after="120"/>
        <w:rPr>
          <w:rFonts w:asciiTheme="minorHAnsi" w:hAnsiTheme="minorHAnsi" w:cstheme="minorHAnsi"/>
          <w:iCs/>
        </w:rPr>
      </w:pPr>
      <w:r w:rsidRPr="00256D37">
        <w:rPr>
          <w:rFonts w:asciiTheme="minorHAnsi" w:hAnsiTheme="minorHAnsi" w:cstheme="minorHAnsi"/>
          <w:b/>
          <w:iCs/>
        </w:rPr>
        <w:t>Be human</w:t>
      </w:r>
      <w:r w:rsidRPr="00256D37">
        <w:rPr>
          <w:rFonts w:asciiTheme="minorHAnsi" w:hAnsiTheme="minorHAnsi" w:cstheme="minorHAnsi"/>
          <w:iCs/>
        </w:rPr>
        <w:t xml:space="preserve">. Reporters aren’t your </w:t>
      </w:r>
      <w:proofErr w:type="gramStart"/>
      <w:r w:rsidRPr="00256D37">
        <w:rPr>
          <w:rFonts w:asciiTheme="minorHAnsi" w:hAnsiTheme="minorHAnsi" w:cstheme="minorHAnsi"/>
          <w:iCs/>
        </w:rPr>
        <w:t>audience,</w:t>
      </w:r>
      <w:proofErr w:type="gramEnd"/>
      <w:r w:rsidRPr="00256D37">
        <w:rPr>
          <w:rFonts w:asciiTheme="minorHAnsi" w:hAnsiTheme="minorHAnsi" w:cstheme="minorHAnsi"/>
          <w:iCs/>
        </w:rPr>
        <w:t xml:space="preserve"> their readers or viewers are. Answer questions as if you’re speaking directly to your target audience, and use personal anecdotes or analogies.</w:t>
      </w:r>
    </w:p>
    <w:p w14:paraId="6A61FE0B" w14:textId="77777777" w:rsidR="00FA73D7" w:rsidRPr="00256D37" w:rsidRDefault="00FA73D7" w:rsidP="00FA73D7">
      <w:pPr>
        <w:numPr>
          <w:ilvl w:val="0"/>
          <w:numId w:val="1"/>
        </w:numPr>
        <w:spacing w:before="0" w:after="120"/>
        <w:rPr>
          <w:rFonts w:asciiTheme="minorHAnsi" w:hAnsiTheme="minorHAnsi" w:cstheme="minorHAnsi"/>
          <w:iCs/>
        </w:rPr>
      </w:pPr>
      <w:r w:rsidRPr="00256D37">
        <w:rPr>
          <w:rFonts w:asciiTheme="minorHAnsi" w:hAnsiTheme="minorHAnsi" w:cstheme="minorHAnsi"/>
          <w:b/>
          <w:iCs/>
        </w:rPr>
        <w:t>Be resourceful</w:t>
      </w:r>
      <w:r w:rsidRPr="00256D37">
        <w:rPr>
          <w:rFonts w:asciiTheme="minorHAnsi" w:hAnsiTheme="minorHAnsi" w:cstheme="minorHAnsi"/>
          <w:iCs/>
        </w:rPr>
        <w:t>. Use the key messages and templates provided to help mainstream your efforts and keep your messaging consistent.</w:t>
      </w:r>
    </w:p>
    <w:p w14:paraId="4C5BDCC3" w14:textId="77777777" w:rsidR="00FA73D7" w:rsidRPr="00256D37" w:rsidRDefault="00FA73D7" w:rsidP="00FA73D7">
      <w:pPr>
        <w:numPr>
          <w:ilvl w:val="0"/>
          <w:numId w:val="1"/>
        </w:numPr>
        <w:spacing w:before="0" w:after="120"/>
        <w:rPr>
          <w:rFonts w:asciiTheme="minorHAnsi" w:hAnsiTheme="minorHAnsi" w:cstheme="minorHAnsi"/>
          <w:iCs/>
        </w:rPr>
      </w:pPr>
      <w:r w:rsidRPr="00256D37">
        <w:rPr>
          <w:rFonts w:asciiTheme="minorHAnsi" w:hAnsiTheme="minorHAnsi" w:cstheme="minorHAnsi"/>
          <w:b/>
          <w:iCs/>
        </w:rPr>
        <w:t>Don't go into the weeds</w:t>
      </w:r>
      <w:r w:rsidRPr="00256D37">
        <w:rPr>
          <w:rFonts w:asciiTheme="minorHAnsi" w:hAnsiTheme="minorHAnsi" w:cstheme="minorHAnsi"/>
          <w:iCs/>
        </w:rPr>
        <w:t>. Know what level of detail to provide a reporter. Don’t try to educate the reporter about every single issue; it leads to confusion, distracts from your core messaging, and can back you into a corner.</w:t>
      </w:r>
    </w:p>
    <w:p w14:paraId="23C67271" w14:textId="35C6D18D" w:rsidR="009D10C8" w:rsidRPr="00256D37" w:rsidRDefault="00FA73D7" w:rsidP="00256D37">
      <w:pPr>
        <w:numPr>
          <w:ilvl w:val="0"/>
          <w:numId w:val="1"/>
        </w:numPr>
        <w:spacing w:before="0" w:after="120"/>
        <w:rPr>
          <w:rFonts w:asciiTheme="minorHAnsi" w:hAnsiTheme="minorHAnsi" w:cstheme="minorHAnsi"/>
          <w:iCs/>
        </w:rPr>
      </w:pPr>
      <w:r w:rsidRPr="00256D37">
        <w:rPr>
          <w:rFonts w:asciiTheme="minorHAnsi" w:hAnsiTheme="minorHAnsi" w:cstheme="minorHAnsi"/>
          <w:b/>
          <w:iCs/>
        </w:rPr>
        <w:lastRenderedPageBreak/>
        <w:t>Don't speak in jargon</w:t>
      </w:r>
      <w:r w:rsidRPr="00256D37">
        <w:rPr>
          <w:rFonts w:asciiTheme="minorHAnsi" w:hAnsiTheme="minorHAnsi" w:cstheme="minorHAnsi"/>
          <w:iCs/>
        </w:rPr>
        <w:t>. Adjust your vocabulary to the technical level of the interviewers and their readers or viewers. If you use phrases or terms that aren’t common, you’ll decrease the chances of an accurate story.</w:t>
      </w:r>
    </w:p>
    <w:sectPr w:rsidR="009D10C8" w:rsidRPr="00256D3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w Cen MT">
    <w:panose1 w:val="020B0602020104020603"/>
    <w:charset w:val="00"/>
    <w:family w:val="swiss"/>
    <w:pitch w:val="variable"/>
    <w:sig w:usb0="00000007"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7997469"/>
    <w:multiLevelType w:val="hybridMultilevel"/>
    <w:tmpl w:val="48A09280"/>
    <w:lvl w:ilvl="0" w:tplc="419EBB60">
      <w:numFmt w:val="bullet"/>
      <w:lvlText w:val=""/>
      <w:lvlJc w:val="left"/>
      <w:pPr>
        <w:ind w:left="720" w:hanging="360"/>
      </w:pPr>
      <w:rPr>
        <w:rFonts w:ascii="Symbol" w:eastAsia="Symbol" w:hAnsi="Symbol" w:cs="Symbol" w:hint="default"/>
        <w:w w:val="100"/>
        <w:sz w:val="22"/>
        <w:szCs w:val="22"/>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7C40740A"/>
    <w:multiLevelType w:val="hybridMultilevel"/>
    <w:tmpl w:val="CF86C0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873931035">
    <w:abstractNumId w:val="0"/>
  </w:num>
  <w:num w:numId="2" w16cid:durableId="171141316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2"/>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A73D7"/>
    <w:rsid w:val="00256D37"/>
    <w:rsid w:val="00357AE5"/>
    <w:rsid w:val="00652484"/>
    <w:rsid w:val="00930A69"/>
    <w:rsid w:val="009D10C8"/>
    <w:rsid w:val="00CA57D7"/>
    <w:rsid w:val="00D44CC7"/>
    <w:rsid w:val="00E26EFB"/>
    <w:rsid w:val="00FA73D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DE3B32"/>
  <w15:chartTrackingRefBased/>
  <w15:docId w15:val="{89EF1E3F-E96A-4CB2-80FF-A11D96BFBD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A73D7"/>
    <w:pPr>
      <w:spacing w:before="60" w:after="60" w:line="240" w:lineRule="auto"/>
    </w:pPr>
    <w:rPr>
      <w:rFonts w:ascii="Tw Cen MT" w:hAnsi="Tw Cen MT" w:cs="Arial"/>
      <w:color w:val="404144"/>
      <w:sz w:val="24"/>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IntenseEmphasis">
    <w:name w:val="Intense Emphasis"/>
    <w:basedOn w:val="DefaultParagraphFont"/>
    <w:uiPriority w:val="21"/>
    <w:qFormat/>
    <w:rsid w:val="00FA73D7"/>
    <w:rPr>
      <w:i/>
      <w:iCs/>
      <w:color w:val="0069A6"/>
    </w:rPr>
  </w:style>
  <w:style w:type="paragraph" w:styleId="ListParagraph">
    <w:name w:val="List Paragraph"/>
    <w:basedOn w:val="Normal"/>
    <w:link w:val="ListParagraphChar"/>
    <w:uiPriority w:val="34"/>
    <w:qFormat/>
    <w:rsid w:val="00FA73D7"/>
    <w:pPr>
      <w:ind w:left="720"/>
      <w:contextualSpacing/>
    </w:pPr>
  </w:style>
  <w:style w:type="character" w:customStyle="1" w:styleId="ListParagraphChar">
    <w:name w:val="List Paragraph Char"/>
    <w:basedOn w:val="DefaultParagraphFont"/>
    <w:link w:val="ListParagraph"/>
    <w:uiPriority w:val="34"/>
    <w:rsid w:val="00FA73D7"/>
    <w:rPr>
      <w:rFonts w:ascii="Tw Cen MT" w:hAnsi="Tw Cen MT" w:cs="Arial"/>
      <w:color w:val="404144"/>
      <w:sz w:val="24"/>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2</Pages>
  <Words>323</Words>
  <Characters>1845</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State of New Hampshire</Company>
  <LinksUpToDate>false</LinksUpToDate>
  <CharactersWithSpaces>2164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Ebinger, Samara</dc:creator>
  <cp:keywords/>
  <dc:description/>
  <cp:lastModifiedBy>Paight, Katie</cp:lastModifiedBy>
  <cp:revision>7</cp:revision>
  <dcterms:created xsi:type="dcterms:W3CDTF">2020-10-08T17:58:00Z</dcterms:created>
  <dcterms:modified xsi:type="dcterms:W3CDTF">2023-12-12T17:14:00Z</dcterms:modified>
</cp:coreProperties>
</file>