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5C593" w14:textId="77777777" w:rsidR="007337F4" w:rsidRPr="006C26F9" w:rsidRDefault="007337F4" w:rsidP="007337F4">
      <w:pPr>
        <w:rPr>
          <w:rStyle w:val="IntenseEmphasis"/>
          <w:rFonts w:asciiTheme="minorHAnsi" w:hAnsiTheme="minorHAnsi" w:cstheme="minorHAnsi"/>
          <w:b/>
          <w:iCs w:val="0"/>
        </w:rPr>
      </w:pPr>
      <w:r w:rsidRPr="006C26F9">
        <w:rPr>
          <w:rStyle w:val="IntenseEmphasis"/>
          <w:rFonts w:asciiTheme="minorHAnsi" w:hAnsiTheme="minorHAnsi" w:cstheme="minorHAnsi"/>
          <w:b/>
        </w:rPr>
        <w:t xml:space="preserve">Template Press Release </w:t>
      </w:r>
    </w:p>
    <w:p w14:paraId="0B3962A9" w14:textId="77777777" w:rsidR="007337F4" w:rsidRPr="006C26F9" w:rsidRDefault="007337F4" w:rsidP="007337F4">
      <w:pPr>
        <w:spacing w:before="0" w:after="120"/>
        <w:rPr>
          <w:rFonts w:asciiTheme="minorHAnsi" w:hAnsiTheme="minorHAnsi" w:cstheme="minorHAnsi"/>
          <w:iCs/>
        </w:rPr>
      </w:pPr>
    </w:p>
    <w:p w14:paraId="338AA119" w14:textId="77777777" w:rsidR="007337F4" w:rsidRPr="006C26F9" w:rsidRDefault="007337F4" w:rsidP="007337F4">
      <w:pPr>
        <w:spacing w:before="0" w:after="120"/>
        <w:rPr>
          <w:rFonts w:asciiTheme="minorHAnsi" w:hAnsiTheme="minorHAnsi" w:cstheme="minorHAnsi"/>
          <w:iCs/>
          <w:color w:val="auto"/>
        </w:rPr>
      </w:pPr>
      <w:r w:rsidRPr="006C26F9">
        <w:rPr>
          <w:rFonts w:asciiTheme="minorHAnsi" w:hAnsiTheme="minorHAnsi" w:cstheme="minorHAnsi"/>
          <w:b/>
          <w:iCs/>
          <w:color w:val="auto"/>
        </w:rPr>
        <w:t>Release Date:</w:t>
      </w:r>
      <w:r w:rsidRPr="006C26F9">
        <w:rPr>
          <w:rFonts w:asciiTheme="minorHAnsi" w:hAnsiTheme="minorHAnsi" w:cstheme="minorHAnsi"/>
          <w:iCs/>
          <w:color w:val="auto"/>
        </w:rPr>
        <w:t xml:space="preserve"> </w:t>
      </w:r>
    </w:p>
    <w:p w14:paraId="6852FC4B" w14:textId="753D558E" w:rsidR="007337F4" w:rsidRPr="006C26F9" w:rsidRDefault="007337F4" w:rsidP="007337F4">
      <w:pPr>
        <w:spacing w:before="0" w:after="120"/>
        <w:rPr>
          <w:rFonts w:asciiTheme="minorHAnsi" w:hAnsiTheme="minorHAnsi" w:cstheme="minorHAnsi"/>
          <w:iCs/>
          <w:color w:val="auto"/>
        </w:rPr>
      </w:pPr>
      <w:r w:rsidRPr="006C26F9">
        <w:rPr>
          <w:rFonts w:asciiTheme="minorHAnsi" w:hAnsiTheme="minorHAnsi" w:cstheme="minorHAnsi"/>
          <w:b/>
          <w:iCs/>
          <w:color w:val="auto"/>
        </w:rPr>
        <w:t>Title:</w:t>
      </w:r>
      <w:r w:rsidRPr="006C26F9">
        <w:rPr>
          <w:rFonts w:asciiTheme="minorHAnsi" w:hAnsiTheme="minorHAnsi" w:cstheme="minorHAnsi"/>
          <w:iCs/>
          <w:color w:val="auto"/>
        </w:rPr>
        <w:t xml:space="preserve"> </w:t>
      </w:r>
      <w:r>
        <w:rPr>
          <w:rFonts w:asciiTheme="minorHAnsi" w:hAnsiTheme="minorHAnsi" w:cstheme="minorHAnsi"/>
          <w:iCs/>
          <w:color w:val="auto"/>
        </w:rPr>
        <w:t>Updated</w:t>
      </w:r>
      <w:r w:rsidRPr="006C26F9">
        <w:rPr>
          <w:rFonts w:asciiTheme="minorHAnsi" w:hAnsiTheme="minorHAnsi" w:cstheme="minorHAnsi"/>
          <w:iCs/>
          <w:color w:val="auto"/>
        </w:rPr>
        <w:t xml:space="preserve"> Flood Maps for </w:t>
      </w:r>
      <w:r w:rsidRPr="006C26F9">
        <w:rPr>
          <w:rFonts w:asciiTheme="minorHAnsi" w:hAnsiTheme="minorHAnsi" w:cstheme="minorHAnsi"/>
          <w:iCs/>
          <w:color w:val="auto"/>
          <w:highlight w:val="yellow"/>
        </w:rPr>
        <w:t>[Community name]</w:t>
      </w:r>
      <w:r w:rsidRPr="006C26F9">
        <w:rPr>
          <w:rFonts w:asciiTheme="minorHAnsi" w:hAnsiTheme="minorHAnsi" w:cstheme="minorHAnsi"/>
          <w:iCs/>
          <w:color w:val="auto"/>
        </w:rPr>
        <w:t xml:space="preserve"> </w:t>
      </w:r>
      <w:r>
        <w:rPr>
          <w:rFonts w:asciiTheme="minorHAnsi" w:hAnsiTheme="minorHAnsi" w:cstheme="minorHAnsi"/>
          <w:iCs/>
          <w:color w:val="auto"/>
        </w:rPr>
        <w:t xml:space="preserve">Become Effective on </w:t>
      </w:r>
      <w:r w:rsidRPr="007337F4">
        <w:rPr>
          <w:rFonts w:asciiTheme="minorHAnsi" w:hAnsiTheme="minorHAnsi" w:cstheme="minorHAnsi"/>
          <w:iCs/>
          <w:color w:val="auto"/>
          <w:highlight w:val="yellow"/>
        </w:rPr>
        <w:t>[effective date]</w:t>
      </w:r>
      <w:r>
        <w:rPr>
          <w:rFonts w:asciiTheme="minorHAnsi" w:hAnsiTheme="minorHAnsi" w:cstheme="minorHAnsi"/>
          <w:iCs/>
          <w:color w:val="auto"/>
        </w:rPr>
        <w:t xml:space="preserve">. </w:t>
      </w:r>
      <w:r w:rsidRPr="006C26F9">
        <w:rPr>
          <w:rFonts w:asciiTheme="minorHAnsi" w:hAnsiTheme="minorHAnsi" w:cstheme="minorHAnsi"/>
          <w:iCs/>
          <w:color w:val="auto"/>
        </w:rPr>
        <w:t xml:space="preserve"> </w:t>
      </w:r>
    </w:p>
    <w:p w14:paraId="52A5BCA3" w14:textId="77777777" w:rsidR="007337F4" w:rsidRPr="006C26F9" w:rsidRDefault="007337F4" w:rsidP="007337F4">
      <w:pPr>
        <w:spacing w:before="0" w:after="120"/>
        <w:rPr>
          <w:rFonts w:asciiTheme="minorHAnsi" w:hAnsiTheme="minorHAnsi" w:cstheme="minorHAnsi"/>
          <w:iCs/>
          <w:color w:val="auto"/>
        </w:rPr>
      </w:pPr>
      <w:r w:rsidRPr="006C26F9">
        <w:rPr>
          <w:rFonts w:asciiTheme="minorHAnsi" w:hAnsiTheme="minorHAnsi" w:cstheme="minorHAnsi"/>
          <w:b/>
          <w:iCs/>
          <w:color w:val="auto"/>
        </w:rPr>
        <w:t>Subhead:</w:t>
      </w:r>
      <w:r w:rsidRPr="006C26F9">
        <w:rPr>
          <w:rFonts w:asciiTheme="minorHAnsi" w:hAnsiTheme="minorHAnsi" w:cstheme="minorHAnsi"/>
          <w:iCs/>
          <w:color w:val="auto"/>
        </w:rPr>
        <w:t xml:space="preserve"> </w:t>
      </w:r>
      <w:r w:rsidRPr="006C26F9">
        <w:rPr>
          <w:rFonts w:asciiTheme="minorHAnsi" w:hAnsiTheme="minorHAnsi" w:cstheme="minorHAnsi"/>
          <w:i/>
          <w:iCs/>
          <w:color w:val="auto"/>
          <w:highlight w:val="yellow"/>
        </w:rPr>
        <w:t>[Community name]</w:t>
      </w:r>
      <w:r w:rsidRPr="006C26F9">
        <w:rPr>
          <w:rFonts w:asciiTheme="minorHAnsi" w:hAnsiTheme="minorHAnsi" w:cstheme="minorHAnsi"/>
          <w:i/>
          <w:iCs/>
          <w:color w:val="auto"/>
        </w:rPr>
        <w:t xml:space="preserve"> residents and business owners are urged to understand how their property’s flood risk is changing</w:t>
      </w:r>
      <w:r w:rsidRPr="006C26F9">
        <w:rPr>
          <w:rFonts w:asciiTheme="minorHAnsi" w:hAnsiTheme="minorHAnsi" w:cstheme="minorHAnsi"/>
          <w:iCs/>
          <w:color w:val="auto"/>
        </w:rPr>
        <w:t xml:space="preserve">  </w:t>
      </w:r>
    </w:p>
    <w:p w14:paraId="4F9DA580" w14:textId="77777777" w:rsidR="003D2F20" w:rsidRPr="007337F4" w:rsidRDefault="003D2F20" w:rsidP="003D2F20">
      <w:pPr>
        <w:spacing w:before="0" w:after="0"/>
        <w:rPr>
          <w:rFonts w:asciiTheme="minorHAnsi" w:hAnsiTheme="minorHAnsi" w:cstheme="minorHAnsi"/>
          <w:iCs/>
          <w:color w:val="auto"/>
        </w:rPr>
      </w:pPr>
    </w:p>
    <w:p w14:paraId="6DE2FDAF" w14:textId="38B1A886" w:rsidR="005267AB" w:rsidRPr="007337F4" w:rsidRDefault="003D2F20" w:rsidP="005267AB">
      <w:pPr>
        <w:spacing w:before="0" w:after="120"/>
        <w:rPr>
          <w:rFonts w:asciiTheme="minorHAnsi" w:hAnsiTheme="minorHAnsi" w:cstheme="minorHAnsi"/>
          <w:iCs/>
          <w:color w:val="auto"/>
        </w:rPr>
      </w:pPr>
      <w:r w:rsidRPr="007337F4">
        <w:rPr>
          <w:rFonts w:asciiTheme="minorHAnsi" w:hAnsiTheme="minorHAnsi" w:cstheme="minorHAnsi"/>
          <w:iCs/>
          <w:color w:val="auto"/>
          <w:highlight w:val="yellow"/>
        </w:rPr>
        <w:t>CITY, STATE</w:t>
      </w:r>
      <w:r w:rsidRPr="007337F4">
        <w:rPr>
          <w:rFonts w:asciiTheme="minorHAnsi" w:hAnsiTheme="minorHAnsi" w:cstheme="minorHAnsi"/>
          <w:iCs/>
          <w:color w:val="auto"/>
        </w:rPr>
        <w:t xml:space="preserve"> – </w:t>
      </w:r>
      <w:r w:rsidR="007D40C4" w:rsidRPr="007337F4">
        <w:rPr>
          <w:rFonts w:asciiTheme="minorHAnsi" w:hAnsiTheme="minorHAnsi" w:cstheme="minorHAnsi"/>
          <w:iCs/>
          <w:color w:val="auto"/>
        </w:rPr>
        <w:t xml:space="preserve">Updated FEMA flood maps that show a more accurate picture of flood risk in </w:t>
      </w:r>
      <w:r w:rsidR="007D40C4" w:rsidRPr="007337F4">
        <w:rPr>
          <w:rFonts w:asciiTheme="minorHAnsi" w:hAnsiTheme="minorHAnsi" w:cstheme="minorHAnsi"/>
          <w:iCs/>
          <w:color w:val="auto"/>
          <w:highlight w:val="yellow"/>
        </w:rPr>
        <w:t>[community name]</w:t>
      </w:r>
      <w:r w:rsidR="007D40C4" w:rsidRPr="007337F4">
        <w:rPr>
          <w:rFonts w:asciiTheme="minorHAnsi" w:hAnsiTheme="minorHAnsi" w:cstheme="minorHAnsi"/>
          <w:iCs/>
          <w:color w:val="auto"/>
        </w:rPr>
        <w:t xml:space="preserve"> will be finalized and become effective on </w:t>
      </w:r>
      <w:r w:rsidR="00AA1628" w:rsidRPr="007337F4">
        <w:rPr>
          <w:rFonts w:asciiTheme="minorHAnsi" w:hAnsiTheme="minorHAnsi" w:cstheme="minorHAnsi"/>
          <w:bCs/>
          <w:iCs/>
          <w:color w:val="auto"/>
          <w:highlight w:val="yellow"/>
        </w:rPr>
        <w:t>[effective date]</w:t>
      </w:r>
      <w:r w:rsidR="007D40C4" w:rsidRPr="007337F4">
        <w:rPr>
          <w:rFonts w:asciiTheme="minorHAnsi" w:hAnsiTheme="minorHAnsi" w:cstheme="minorHAnsi"/>
          <w:iCs/>
          <w:color w:val="auto"/>
        </w:rPr>
        <w:t>.</w:t>
      </w:r>
      <w:r w:rsidR="00697BF7" w:rsidRPr="007337F4">
        <w:rPr>
          <w:rFonts w:asciiTheme="minorHAnsi" w:hAnsiTheme="minorHAnsi" w:cstheme="minorHAnsi"/>
          <w:iCs/>
          <w:color w:val="auto"/>
        </w:rPr>
        <w:t xml:space="preserve"> </w:t>
      </w:r>
      <w:r w:rsidR="006A30F9" w:rsidRPr="007337F4">
        <w:rPr>
          <w:rFonts w:asciiTheme="minorHAnsi" w:hAnsiTheme="minorHAnsi" w:cstheme="minorHAnsi"/>
          <w:iCs/>
          <w:color w:val="auto"/>
        </w:rPr>
        <w:t>Flood maps</w:t>
      </w:r>
      <w:r w:rsidR="005267AB" w:rsidRPr="007337F4">
        <w:rPr>
          <w:rFonts w:asciiTheme="minorHAnsi" w:hAnsiTheme="minorHAnsi" w:cstheme="minorHAnsi"/>
          <w:iCs/>
          <w:color w:val="auto"/>
        </w:rPr>
        <w:t xml:space="preserve"> are produced for communities such as </w:t>
      </w:r>
      <w:r w:rsidR="00D1382D" w:rsidRPr="007337F4">
        <w:rPr>
          <w:rFonts w:asciiTheme="minorHAnsi" w:hAnsiTheme="minorHAnsi" w:cstheme="minorHAnsi"/>
          <w:iCs/>
          <w:color w:val="auto"/>
          <w:highlight w:val="yellow"/>
        </w:rPr>
        <w:t>[c</w:t>
      </w:r>
      <w:r w:rsidR="005267AB" w:rsidRPr="007337F4">
        <w:rPr>
          <w:rFonts w:asciiTheme="minorHAnsi" w:hAnsiTheme="minorHAnsi" w:cstheme="minorHAnsi"/>
          <w:iCs/>
          <w:color w:val="auto"/>
          <w:highlight w:val="yellow"/>
        </w:rPr>
        <w:t>ommunity name]</w:t>
      </w:r>
      <w:r w:rsidR="005267AB" w:rsidRPr="007337F4">
        <w:rPr>
          <w:rFonts w:asciiTheme="minorHAnsi" w:hAnsiTheme="minorHAnsi" w:cstheme="minorHAnsi"/>
          <w:iCs/>
          <w:color w:val="auto"/>
        </w:rPr>
        <w:t xml:space="preserve"> that participate in the National Flood Insur</w:t>
      </w:r>
      <w:r w:rsidR="006A27CE" w:rsidRPr="007337F4">
        <w:rPr>
          <w:rFonts w:asciiTheme="minorHAnsi" w:hAnsiTheme="minorHAnsi" w:cstheme="minorHAnsi"/>
          <w:iCs/>
          <w:color w:val="auto"/>
        </w:rPr>
        <w:t>ance Program</w:t>
      </w:r>
      <w:r w:rsidR="005267AB" w:rsidRPr="007337F4">
        <w:rPr>
          <w:rFonts w:asciiTheme="minorHAnsi" w:hAnsiTheme="minorHAnsi" w:cstheme="minorHAnsi"/>
          <w:iCs/>
          <w:color w:val="auto"/>
        </w:rPr>
        <w:t xml:space="preserve">. </w:t>
      </w:r>
    </w:p>
    <w:p w14:paraId="382B08C7" w14:textId="77777777" w:rsidR="005267AB" w:rsidRPr="007337F4" w:rsidRDefault="006A27CE" w:rsidP="005267AB">
      <w:pPr>
        <w:spacing w:before="0" w:after="120"/>
        <w:rPr>
          <w:rFonts w:asciiTheme="minorHAnsi" w:hAnsiTheme="minorHAnsi" w:cstheme="minorHAnsi"/>
          <w:iCs/>
          <w:color w:val="auto"/>
        </w:rPr>
      </w:pPr>
      <w:r w:rsidRPr="007337F4">
        <w:rPr>
          <w:rFonts w:asciiTheme="minorHAnsi" w:hAnsiTheme="minorHAnsi" w:cstheme="minorHAnsi"/>
          <w:iCs/>
          <w:color w:val="auto"/>
        </w:rPr>
        <w:t xml:space="preserve">Flood </w:t>
      </w:r>
      <w:r w:rsidR="00CC7A74" w:rsidRPr="007337F4">
        <w:rPr>
          <w:rFonts w:asciiTheme="minorHAnsi" w:hAnsiTheme="minorHAnsi" w:cstheme="minorHAnsi"/>
          <w:iCs/>
          <w:color w:val="auto"/>
        </w:rPr>
        <w:t>maps</w:t>
      </w:r>
      <w:r w:rsidR="00697BF7" w:rsidRPr="007337F4">
        <w:rPr>
          <w:rFonts w:asciiTheme="minorHAnsi" w:hAnsiTheme="minorHAnsi" w:cstheme="minorHAnsi"/>
          <w:iCs/>
          <w:color w:val="auto"/>
        </w:rPr>
        <w:t xml:space="preserve"> are used by:</w:t>
      </w:r>
    </w:p>
    <w:p w14:paraId="65FC8AD7" w14:textId="77777777" w:rsidR="005267AB" w:rsidRPr="007337F4" w:rsidRDefault="00697BF7" w:rsidP="005267AB">
      <w:pPr>
        <w:pStyle w:val="ListParagraph"/>
        <w:numPr>
          <w:ilvl w:val="0"/>
          <w:numId w:val="6"/>
        </w:numPr>
        <w:spacing w:before="0" w:after="120"/>
        <w:rPr>
          <w:rFonts w:asciiTheme="minorHAnsi" w:hAnsiTheme="minorHAnsi" w:cstheme="minorHAnsi"/>
          <w:iCs/>
          <w:color w:val="auto"/>
        </w:rPr>
      </w:pPr>
      <w:r w:rsidRPr="007337F4">
        <w:rPr>
          <w:rFonts w:asciiTheme="minorHAnsi" w:hAnsiTheme="minorHAnsi" w:cstheme="minorHAnsi"/>
          <w:iCs/>
          <w:color w:val="auto"/>
        </w:rPr>
        <w:t>community</w:t>
      </w:r>
      <w:r w:rsidR="005267AB" w:rsidRPr="007337F4">
        <w:rPr>
          <w:rFonts w:asciiTheme="minorHAnsi" w:hAnsiTheme="minorHAnsi" w:cstheme="minorHAnsi"/>
          <w:iCs/>
          <w:color w:val="auto"/>
        </w:rPr>
        <w:t xml:space="preserve"> officials to determine where and how the</w:t>
      </w:r>
      <w:r w:rsidRPr="007337F4">
        <w:rPr>
          <w:rFonts w:asciiTheme="minorHAnsi" w:hAnsiTheme="minorHAnsi" w:cstheme="minorHAnsi"/>
          <w:iCs/>
          <w:color w:val="auto"/>
        </w:rPr>
        <w:t>ir</w:t>
      </w:r>
      <w:r w:rsidR="005267AB" w:rsidRPr="007337F4">
        <w:rPr>
          <w:rFonts w:asciiTheme="minorHAnsi" w:hAnsiTheme="minorHAnsi" w:cstheme="minorHAnsi"/>
          <w:iCs/>
          <w:color w:val="auto"/>
        </w:rPr>
        <w:t xml:space="preserve"> community floodplain ordinance will apply for new development. </w:t>
      </w:r>
    </w:p>
    <w:p w14:paraId="24673E10" w14:textId="56C1BACA" w:rsidR="005267AB" w:rsidRPr="007337F4" w:rsidRDefault="005267AB" w:rsidP="005267AB">
      <w:pPr>
        <w:pStyle w:val="ListParagraph"/>
        <w:numPr>
          <w:ilvl w:val="0"/>
          <w:numId w:val="6"/>
        </w:numPr>
        <w:spacing w:before="0" w:after="120"/>
        <w:rPr>
          <w:rFonts w:asciiTheme="minorHAnsi" w:hAnsiTheme="minorHAnsi" w:cstheme="minorHAnsi"/>
          <w:iCs/>
          <w:color w:val="auto"/>
        </w:rPr>
      </w:pPr>
      <w:r w:rsidRPr="007337F4">
        <w:rPr>
          <w:rFonts w:asciiTheme="minorHAnsi" w:hAnsiTheme="minorHAnsi" w:cstheme="minorHAnsi"/>
          <w:iCs/>
          <w:color w:val="auto"/>
        </w:rPr>
        <w:t xml:space="preserve">lenders to determine if a building must have a flood insurance policy as a condition of a </w:t>
      </w:r>
      <w:proofErr w:type="gramStart"/>
      <w:r w:rsidR="007337F4">
        <w:rPr>
          <w:rFonts w:asciiTheme="minorHAnsi" w:hAnsiTheme="minorHAnsi" w:cstheme="minorHAnsi"/>
          <w:iCs/>
          <w:color w:val="auto"/>
        </w:rPr>
        <w:t>f</w:t>
      </w:r>
      <w:r w:rsidR="00ED2339" w:rsidRPr="007337F4">
        <w:rPr>
          <w:rFonts w:asciiTheme="minorHAnsi" w:hAnsiTheme="minorHAnsi" w:cstheme="minorHAnsi"/>
          <w:iCs/>
          <w:color w:val="auto"/>
        </w:rPr>
        <w:t>ederally-</w:t>
      </w:r>
      <w:r w:rsidR="00697BF7" w:rsidRPr="007337F4">
        <w:rPr>
          <w:rFonts w:asciiTheme="minorHAnsi" w:hAnsiTheme="minorHAnsi" w:cstheme="minorHAnsi"/>
          <w:iCs/>
          <w:color w:val="auto"/>
        </w:rPr>
        <w:t>back</w:t>
      </w:r>
      <w:r w:rsidR="00CC7A74" w:rsidRPr="007337F4">
        <w:rPr>
          <w:rFonts w:asciiTheme="minorHAnsi" w:hAnsiTheme="minorHAnsi" w:cstheme="minorHAnsi"/>
          <w:iCs/>
          <w:color w:val="auto"/>
        </w:rPr>
        <w:t>ed</w:t>
      </w:r>
      <w:proofErr w:type="gramEnd"/>
      <w:r w:rsidR="00697BF7" w:rsidRPr="007337F4">
        <w:rPr>
          <w:rFonts w:asciiTheme="minorHAnsi" w:hAnsiTheme="minorHAnsi" w:cstheme="minorHAnsi"/>
          <w:iCs/>
          <w:color w:val="auto"/>
        </w:rPr>
        <w:t xml:space="preserve"> mortgage</w:t>
      </w:r>
      <w:r w:rsidRPr="007337F4">
        <w:rPr>
          <w:rFonts w:asciiTheme="minorHAnsi" w:hAnsiTheme="minorHAnsi" w:cstheme="minorHAnsi"/>
          <w:iCs/>
          <w:color w:val="auto"/>
        </w:rPr>
        <w:t xml:space="preserve">. </w:t>
      </w:r>
    </w:p>
    <w:p w14:paraId="3EE5D71F" w14:textId="279370DA" w:rsidR="005267AB" w:rsidRPr="007337F4" w:rsidRDefault="005267AB" w:rsidP="00CC7A74">
      <w:pPr>
        <w:pStyle w:val="ListParagraph"/>
        <w:numPr>
          <w:ilvl w:val="0"/>
          <w:numId w:val="6"/>
        </w:numPr>
        <w:spacing w:before="0" w:after="240"/>
        <w:rPr>
          <w:rFonts w:asciiTheme="minorHAnsi" w:hAnsiTheme="minorHAnsi" w:cstheme="minorHAnsi"/>
          <w:iCs/>
          <w:color w:val="auto"/>
        </w:rPr>
      </w:pPr>
      <w:r w:rsidRPr="007337F4">
        <w:rPr>
          <w:rFonts w:asciiTheme="minorHAnsi" w:hAnsiTheme="minorHAnsi" w:cstheme="minorHAnsi"/>
          <w:iCs/>
          <w:color w:val="auto"/>
        </w:rPr>
        <w:t xml:space="preserve">people interested in understanding </w:t>
      </w:r>
      <w:r w:rsidR="007337F4">
        <w:rPr>
          <w:rFonts w:asciiTheme="minorHAnsi" w:hAnsiTheme="minorHAnsi" w:cstheme="minorHAnsi"/>
          <w:iCs/>
          <w:color w:val="auto"/>
        </w:rPr>
        <w:t>their</w:t>
      </w:r>
      <w:r w:rsidRPr="007337F4">
        <w:rPr>
          <w:rFonts w:asciiTheme="minorHAnsi" w:hAnsiTheme="minorHAnsi" w:cstheme="minorHAnsi"/>
          <w:iCs/>
          <w:color w:val="auto"/>
        </w:rPr>
        <w:t xml:space="preserve"> risk from flooding.</w:t>
      </w:r>
    </w:p>
    <w:p w14:paraId="127A9AB4" w14:textId="5E0BE82D" w:rsidR="005267AB" w:rsidRPr="007337F4" w:rsidRDefault="007337F4" w:rsidP="003D2F20">
      <w:pPr>
        <w:spacing w:before="0" w:after="120"/>
        <w:rPr>
          <w:rFonts w:asciiTheme="minorHAnsi" w:hAnsiTheme="minorHAnsi" w:cstheme="minorHAnsi"/>
          <w:bCs/>
          <w:iCs/>
          <w:color w:val="auto"/>
        </w:rPr>
      </w:pPr>
      <w:r w:rsidRPr="007337F4">
        <w:rPr>
          <w:rFonts w:asciiTheme="minorHAnsi" w:hAnsiTheme="minorHAnsi" w:cstheme="minorHAnsi"/>
          <w:bCs/>
          <w:iCs/>
          <w:color w:val="auto"/>
        </w:rPr>
        <w:t xml:space="preserve">What the flood maps mean: </w:t>
      </w:r>
    </w:p>
    <w:p w14:paraId="048DA816" w14:textId="4F98467D" w:rsidR="00011E7A" w:rsidRPr="007337F4" w:rsidRDefault="00011E7A" w:rsidP="00011E7A">
      <w:pPr>
        <w:pStyle w:val="ListBullet"/>
        <w:rPr>
          <w:rFonts w:asciiTheme="minorHAnsi" w:hAnsiTheme="minorHAnsi" w:cstheme="minorHAnsi"/>
        </w:rPr>
      </w:pPr>
      <w:r w:rsidRPr="007337F4">
        <w:rPr>
          <w:rFonts w:asciiTheme="minorHAnsi" w:hAnsiTheme="minorHAnsi" w:cstheme="minorHAnsi"/>
        </w:rPr>
        <w:t xml:space="preserve">If, based on the new maps, </w:t>
      </w:r>
      <w:r w:rsidR="00697BF7" w:rsidRPr="007337F4">
        <w:rPr>
          <w:rFonts w:asciiTheme="minorHAnsi" w:hAnsiTheme="minorHAnsi" w:cstheme="minorHAnsi"/>
        </w:rPr>
        <w:t>a</w:t>
      </w:r>
      <w:r w:rsidRPr="007337F4">
        <w:rPr>
          <w:rFonts w:asciiTheme="minorHAnsi" w:hAnsiTheme="minorHAnsi" w:cstheme="minorHAnsi"/>
        </w:rPr>
        <w:t xml:space="preserve"> building is in a high-risk area </w:t>
      </w:r>
      <w:r w:rsidRPr="007337F4">
        <w:rPr>
          <w:rFonts w:asciiTheme="minorHAnsi" w:hAnsiTheme="minorHAnsi" w:cstheme="minorHAnsi"/>
          <w:bCs/>
        </w:rPr>
        <w:t>(</w:t>
      </w:r>
      <w:r w:rsidR="00CC7A74" w:rsidRPr="007337F4">
        <w:rPr>
          <w:rFonts w:asciiTheme="minorHAnsi" w:hAnsiTheme="minorHAnsi" w:cstheme="minorHAnsi"/>
          <w:bCs/>
        </w:rPr>
        <w:t xml:space="preserve">i.e., </w:t>
      </w:r>
      <w:r w:rsidRPr="007337F4">
        <w:rPr>
          <w:rFonts w:asciiTheme="minorHAnsi" w:hAnsiTheme="minorHAnsi" w:cstheme="minorHAnsi"/>
          <w:bCs/>
        </w:rPr>
        <w:t xml:space="preserve">flood zones beginning with </w:t>
      </w:r>
      <w:r w:rsidR="005A3534" w:rsidRPr="007337F4">
        <w:rPr>
          <w:rFonts w:asciiTheme="minorHAnsi" w:hAnsiTheme="minorHAnsi" w:cstheme="minorHAnsi"/>
          <w:bCs/>
        </w:rPr>
        <w:t xml:space="preserve">the letter </w:t>
      </w:r>
      <w:r w:rsidRPr="007337F4">
        <w:rPr>
          <w:rFonts w:asciiTheme="minorHAnsi" w:hAnsiTheme="minorHAnsi" w:cstheme="minorHAnsi"/>
          <w:bCs/>
        </w:rPr>
        <w:t>“A”</w:t>
      </w:r>
      <w:r w:rsidR="005A3534" w:rsidRPr="007337F4">
        <w:rPr>
          <w:rFonts w:asciiTheme="minorHAnsi" w:hAnsiTheme="minorHAnsi" w:cstheme="minorHAnsi"/>
          <w:bCs/>
        </w:rPr>
        <w:t xml:space="preserve"> or “V</w:t>
      </w:r>
      <w:r w:rsidRPr="007337F4">
        <w:rPr>
          <w:rFonts w:asciiTheme="minorHAnsi" w:hAnsiTheme="minorHAnsi" w:cstheme="minorHAnsi"/>
          <w:bCs/>
        </w:rPr>
        <w:t>”)</w:t>
      </w:r>
      <w:r w:rsidR="00CC7A74" w:rsidRPr="007337F4">
        <w:rPr>
          <w:rFonts w:asciiTheme="minorHAnsi" w:hAnsiTheme="minorHAnsi" w:cstheme="minorHAnsi"/>
          <w:bCs/>
        </w:rPr>
        <w:t>,</w:t>
      </w:r>
      <w:r w:rsidRPr="007337F4">
        <w:rPr>
          <w:rFonts w:asciiTheme="minorHAnsi" w:hAnsiTheme="minorHAnsi" w:cstheme="minorHAnsi"/>
        </w:rPr>
        <w:t xml:space="preserve"> </w:t>
      </w:r>
      <w:r w:rsidR="005A3534" w:rsidRPr="007337F4">
        <w:rPr>
          <w:rFonts w:asciiTheme="minorHAnsi" w:hAnsiTheme="minorHAnsi" w:cstheme="minorHAnsi"/>
        </w:rPr>
        <w:t xml:space="preserve">flood insurance will be required as a condition of a </w:t>
      </w:r>
      <w:r w:rsidR="000A282C">
        <w:rPr>
          <w:rFonts w:asciiTheme="minorHAnsi" w:hAnsiTheme="minorHAnsi" w:cstheme="minorHAnsi"/>
        </w:rPr>
        <w:t>f</w:t>
      </w:r>
      <w:r w:rsidR="005A3534" w:rsidRPr="007337F4">
        <w:rPr>
          <w:rFonts w:asciiTheme="minorHAnsi" w:hAnsiTheme="minorHAnsi" w:cstheme="minorHAnsi"/>
        </w:rPr>
        <w:t>ederally</w:t>
      </w:r>
      <w:r w:rsidR="00B4191E" w:rsidRPr="007337F4">
        <w:rPr>
          <w:rFonts w:asciiTheme="minorHAnsi" w:hAnsiTheme="minorHAnsi" w:cstheme="minorHAnsi"/>
        </w:rPr>
        <w:t>-</w:t>
      </w:r>
      <w:r w:rsidR="005A3534" w:rsidRPr="007337F4">
        <w:rPr>
          <w:rFonts w:asciiTheme="minorHAnsi" w:hAnsiTheme="minorHAnsi" w:cstheme="minorHAnsi"/>
        </w:rPr>
        <w:t xml:space="preserve"> backed mortgage</w:t>
      </w:r>
      <w:r w:rsidRPr="007337F4">
        <w:rPr>
          <w:rFonts w:asciiTheme="minorHAnsi" w:hAnsiTheme="minorHAnsi" w:cstheme="minorHAnsi"/>
        </w:rPr>
        <w:t xml:space="preserve"> </w:t>
      </w:r>
      <w:r w:rsidR="00B4191E" w:rsidRPr="007337F4">
        <w:rPr>
          <w:rFonts w:asciiTheme="minorHAnsi" w:hAnsiTheme="minorHAnsi" w:cstheme="minorHAnsi"/>
        </w:rPr>
        <w:t>once</w:t>
      </w:r>
      <w:r w:rsidRPr="007337F4">
        <w:rPr>
          <w:rFonts w:asciiTheme="minorHAnsi" w:hAnsiTheme="minorHAnsi" w:cstheme="minorHAnsi"/>
        </w:rPr>
        <w:t xml:space="preserve"> the new maps go into effect</w:t>
      </w:r>
      <w:r w:rsidR="00CC7A74" w:rsidRPr="007337F4">
        <w:rPr>
          <w:rFonts w:asciiTheme="minorHAnsi" w:hAnsiTheme="minorHAnsi" w:cstheme="minorHAnsi"/>
        </w:rPr>
        <w:t>.</w:t>
      </w:r>
      <w:r w:rsidRPr="007337F4">
        <w:rPr>
          <w:rFonts w:asciiTheme="minorHAnsi" w:hAnsiTheme="minorHAnsi" w:cstheme="minorHAnsi"/>
        </w:rPr>
        <w:t xml:space="preserve"> </w:t>
      </w:r>
    </w:p>
    <w:p w14:paraId="49760C6A" w14:textId="77777777" w:rsidR="0054108C" w:rsidRPr="007337F4" w:rsidRDefault="00CC7A74" w:rsidP="0054108C">
      <w:pPr>
        <w:pStyle w:val="ListBullet"/>
        <w:rPr>
          <w:rFonts w:asciiTheme="minorHAnsi" w:hAnsiTheme="minorHAnsi" w:cstheme="minorHAnsi"/>
        </w:rPr>
      </w:pPr>
      <w:r w:rsidRPr="007337F4">
        <w:rPr>
          <w:rFonts w:asciiTheme="minorHAnsi" w:hAnsiTheme="minorHAnsi" w:cstheme="minorHAnsi"/>
        </w:rPr>
        <w:t xml:space="preserve">Property </w:t>
      </w:r>
      <w:r w:rsidR="00011E7A" w:rsidRPr="007337F4">
        <w:rPr>
          <w:rFonts w:asciiTheme="minorHAnsi" w:hAnsiTheme="minorHAnsi" w:cstheme="minorHAnsi"/>
        </w:rPr>
        <w:t xml:space="preserve">owners </w:t>
      </w:r>
      <w:r w:rsidRPr="007337F4">
        <w:rPr>
          <w:rFonts w:asciiTheme="minorHAnsi" w:hAnsiTheme="minorHAnsi" w:cstheme="minorHAnsi"/>
        </w:rPr>
        <w:t xml:space="preserve">in high-risk areas </w:t>
      </w:r>
      <w:r w:rsidR="00011E7A" w:rsidRPr="007337F4">
        <w:rPr>
          <w:rFonts w:asciiTheme="minorHAnsi" w:hAnsiTheme="minorHAnsi" w:cstheme="minorHAnsi"/>
        </w:rPr>
        <w:t>may be eligibl</w:t>
      </w:r>
      <w:r w:rsidR="005A3534" w:rsidRPr="007337F4">
        <w:rPr>
          <w:rFonts w:asciiTheme="minorHAnsi" w:hAnsiTheme="minorHAnsi" w:cstheme="minorHAnsi"/>
        </w:rPr>
        <w:t xml:space="preserve">e for lower-cost </w:t>
      </w:r>
      <w:r w:rsidRPr="007337F4">
        <w:rPr>
          <w:rFonts w:asciiTheme="minorHAnsi" w:hAnsiTheme="minorHAnsi" w:cstheme="minorHAnsi"/>
        </w:rPr>
        <w:t xml:space="preserve">insurance </w:t>
      </w:r>
      <w:r w:rsidR="005A3534" w:rsidRPr="007337F4">
        <w:rPr>
          <w:rFonts w:asciiTheme="minorHAnsi" w:hAnsiTheme="minorHAnsi" w:cstheme="minorHAnsi"/>
        </w:rPr>
        <w:t xml:space="preserve">rating </w:t>
      </w:r>
      <w:r w:rsidR="005A3534" w:rsidRPr="000A282C">
        <w:rPr>
          <w:rFonts w:asciiTheme="minorHAnsi" w:hAnsiTheme="minorHAnsi" w:cstheme="minorHAnsi"/>
        </w:rPr>
        <w:t>options</w:t>
      </w:r>
      <w:r w:rsidR="00011E7A" w:rsidRPr="000A282C">
        <w:rPr>
          <w:rFonts w:asciiTheme="minorHAnsi" w:hAnsiTheme="minorHAnsi" w:cstheme="minorHAnsi"/>
        </w:rPr>
        <w:t xml:space="preserve">. Eligibility for these rating options may be time sensitive, and property owners should contact their insurance agents </w:t>
      </w:r>
      <w:r w:rsidR="007D40C4" w:rsidRPr="000A282C">
        <w:rPr>
          <w:rFonts w:asciiTheme="minorHAnsi" w:hAnsiTheme="minorHAnsi" w:cstheme="minorHAnsi"/>
        </w:rPr>
        <w:t>soon</w:t>
      </w:r>
      <w:r w:rsidR="00AF2FB9" w:rsidRPr="000A282C">
        <w:rPr>
          <w:rFonts w:asciiTheme="minorHAnsi" w:hAnsiTheme="minorHAnsi" w:cstheme="minorHAnsi"/>
        </w:rPr>
        <w:t xml:space="preserve"> </w:t>
      </w:r>
      <w:r w:rsidR="00011E7A" w:rsidRPr="000A282C">
        <w:rPr>
          <w:rFonts w:asciiTheme="minorHAnsi" w:hAnsiTheme="minorHAnsi" w:cstheme="minorHAnsi"/>
        </w:rPr>
        <w:t xml:space="preserve">to </w:t>
      </w:r>
      <w:r w:rsidR="00B4191E" w:rsidRPr="000A282C">
        <w:rPr>
          <w:rFonts w:asciiTheme="minorHAnsi" w:hAnsiTheme="minorHAnsi" w:cstheme="minorHAnsi"/>
        </w:rPr>
        <w:t>secure</w:t>
      </w:r>
      <w:r w:rsidR="00011E7A" w:rsidRPr="000A282C">
        <w:rPr>
          <w:rFonts w:asciiTheme="minorHAnsi" w:hAnsiTheme="minorHAnsi" w:cstheme="minorHAnsi"/>
        </w:rPr>
        <w:t xml:space="preserve"> the best options </w:t>
      </w:r>
      <w:r w:rsidRPr="000A282C">
        <w:rPr>
          <w:rFonts w:asciiTheme="minorHAnsi" w:hAnsiTheme="minorHAnsi" w:cstheme="minorHAnsi"/>
        </w:rPr>
        <w:t>that apply</w:t>
      </w:r>
      <w:r w:rsidR="00011E7A" w:rsidRPr="000A282C">
        <w:rPr>
          <w:rFonts w:asciiTheme="minorHAnsi" w:hAnsiTheme="minorHAnsi" w:cstheme="minorHAnsi"/>
        </w:rPr>
        <w:t>.</w:t>
      </w:r>
    </w:p>
    <w:p w14:paraId="500F97E4" w14:textId="77777777" w:rsidR="000A282C" w:rsidRDefault="007D40C4" w:rsidP="000A282C">
      <w:pPr>
        <w:pStyle w:val="ListBullet"/>
        <w:rPr>
          <w:rFonts w:asciiTheme="minorHAnsi" w:hAnsiTheme="minorHAnsi" w:cstheme="minorHAnsi"/>
        </w:rPr>
      </w:pPr>
      <w:r w:rsidRPr="000A282C">
        <w:rPr>
          <w:rFonts w:asciiTheme="minorHAnsi" w:hAnsiTheme="minorHAnsi" w:cstheme="minorHAnsi"/>
        </w:rPr>
        <w:t xml:space="preserve">Flood insurance is recommended for purchase, mortgage or no mortgage -- and even outside of high-risk areas. </w:t>
      </w:r>
      <w:r w:rsidRPr="000A282C">
        <w:rPr>
          <w:rFonts w:asciiTheme="minorHAnsi" w:eastAsia="Calibri" w:hAnsiTheme="minorHAnsi" w:cstheme="minorHAnsi"/>
        </w:rPr>
        <w:t>While n</w:t>
      </w:r>
      <w:r w:rsidR="005267AB" w:rsidRPr="000A282C">
        <w:rPr>
          <w:rFonts w:asciiTheme="minorHAnsi" w:eastAsia="Calibri" w:hAnsiTheme="minorHAnsi" w:cstheme="minorHAnsi"/>
        </w:rPr>
        <w:t>ot required</w:t>
      </w:r>
      <w:r w:rsidR="00ED6FDA" w:rsidRPr="000A282C">
        <w:rPr>
          <w:rFonts w:asciiTheme="minorHAnsi" w:eastAsia="Calibri" w:hAnsiTheme="minorHAnsi" w:cstheme="minorHAnsi"/>
        </w:rPr>
        <w:t xml:space="preserve"> in lower risk “X” zones</w:t>
      </w:r>
      <w:r w:rsidR="005267AB" w:rsidRPr="000A282C">
        <w:rPr>
          <w:rFonts w:asciiTheme="minorHAnsi" w:eastAsia="Calibri" w:hAnsiTheme="minorHAnsi" w:cstheme="minorHAnsi"/>
        </w:rPr>
        <w:t xml:space="preserve">, </w:t>
      </w:r>
      <w:r w:rsidR="000A282C" w:rsidRPr="006C26F9">
        <w:rPr>
          <w:rFonts w:asciiTheme="minorHAnsi" w:eastAsia="Calibri" w:hAnsiTheme="minorHAnsi" w:cstheme="minorHAnsi"/>
        </w:rPr>
        <w:t>residents and business owners</w:t>
      </w:r>
      <w:r w:rsidR="000A282C" w:rsidRPr="006C26F9">
        <w:rPr>
          <w:rFonts w:asciiTheme="minorHAnsi" w:hAnsiTheme="minorHAnsi" w:cstheme="minorHAnsi"/>
        </w:rPr>
        <w:t xml:space="preserve"> are still encouraged to purchase flood insurance since floods can and do happen outside of high-risk areas.</w:t>
      </w:r>
      <w:r w:rsidR="000A282C">
        <w:rPr>
          <w:rFonts w:asciiTheme="minorHAnsi" w:hAnsiTheme="minorHAnsi" w:cstheme="minorHAnsi"/>
        </w:rPr>
        <w:t xml:space="preserve"> </w:t>
      </w:r>
      <w:r w:rsidR="000A282C" w:rsidRPr="00B265F9">
        <w:rPr>
          <w:rFonts w:asciiTheme="minorHAnsi" w:hAnsiTheme="minorHAnsi" w:cstheme="minorHAnsi"/>
        </w:rPr>
        <w:t>Be advised</w:t>
      </w:r>
      <w:r w:rsidR="000A282C" w:rsidRPr="00B265F9">
        <w:rPr>
          <w:rFonts w:asciiTheme="minorHAnsi" w:hAnsiTheme="minorHAnsi" w:cstheme="minorHAnsi"/>
          <w:b/>
        </w:rPr>
        <w:t xml:space="preserve"> </w:t>
      </w:r>
      <w:r w:rsidR="000A282C" w:rsidRPr="00B265F9">
        <w:rPr>
          <w:rFonts w:asciiTheme="minorHAnsi" w:hAnsiTheme="minorHAnsi" w:cstheme="minorHAnsi"/>
        </w:rPr>
        <w:t>that most standard homeowner’s insurance policies do not include coverage for damage due to flooding.</w:t>
      </w:r>
      <w:r w:rsidR="000A282C" w:rsidRPr="006C26F9">
        <w:rPr>
          <w:rFonts w:asciiTheme="minorHAnsi" w:hAnsiTheme="minorHAnsi" w:cstheme="minorHAnsi"/>
        </w:rPr>
        <w:t xml:space="preserve"> More information about flood insurance is available </w:t>
      </w:r>
      <w:r w:rsidR="000A282C" w:rsidRPr="000A282C">
        <w:rPr>
          <w:rFonts w:asciiTheme="minorHAnsi" w:hAnsiTheme="minorHAnsi" w:cstheme="minorHAnsi"/>
        </w:rPr>
        <w:t xml:space="preserve">at </w:t>
      </w:r>
      <w:hyperlink r:id="rId5" w:history="1">
        <w:r w:rsidR="000A282C" w:rsidRPr="000A282C">
          <w:rPr>
            <w:rStyle w:val="Hyperlink"/>
            <w:rFonts w:asciiTheme="minorHAnsi" w:hAnsiTheme="minorHAnsi" w:cstheme="minorHAnsi"/>
          </w:rPr>
          <w:t>FloodSmart.gov</w:t>
        </w:r>
      </w:hyperlink>
      <w:r w:rsidR="000A282C" w:rsidRPr="006C26F9">
        <w:rPr>
          <w:rFonts w:asciiTheme="minorHAnsi" w:hAnsiTheme="minorHAnsi" w:cstheme="minorHAnsi"/>
        </w:rPr>
        <w:t>.</w:t>
      </w:r>
    </w:p>
    <w:p w14:paraId="45740173" w14:textId="021C76CF" w:rsidR="000A282C" w:rsidRPr="000A282C" w:rsidRDefault="000A282C" w:rsidP="000A282C">
      <w:pPr>
        <w:pStyle w:val="ListBullet"/>
        <w:rPr>
          <w:rFonts w:asciiTheme="minorHAnsi" w:hAnsiTheme="minorHAnsi" w:cstheme="minorHAnsi"/>
        </w:rPr>
      </w:pPr>
      <w:r w:rsidRPr="00552BD5">
        <w:rPr>
          <w:rFonts w:asciiTheme="minorHAnsi" w:hAnsiTheme="minorHAnsi" w:cstheme="minorHAnsi"/>
        </w:rPr>
        <w:t xml:space="preserve">As a participant of the National Flood Insurance Program, </w:t>
      </w:r>
      <w:r w:rsidRPr="006C26F9">
        <w:rPr>
          <w:rFonts w:asciiTheme="minorHAnsi" w:hAnsiTheme="minorHAnsi" w:cstheme="minorHAnsi"/>
          <w:highlight w:val="yellow"/>
        </w:rPr>
        <w:t>[Community name]</w:t>
      </w:r>
      <w:r w:rsidRPr="006C26F9">
        <w:rPr>
          <w:rFonts w:asciiTheme="minorHAnsi" w:hAnsiTheme="minorHAnsi" w:cstheme="minorHAnsi"/>
        </w:rPr>
        <w:t xml:space="preserve"> has floodplain development regulations that helps to protect lives and property from future flooding. Proposed development in high-risk areas, as shown on the flood maps, must meet applicable requirements in the ordinance. To learn more, contact </w:t>
      </w:r>
      <w:r w:rsidRPr="006C26F9">
        <w:rPr>
          <w:rFonts w:asciiTheme="minorHAnsi" w:hAnsiTheme="minorHAnsi" w:cstheme="minorHAnsi"/>
          <w:highlight w:val="yellow"/>
        </w:rPr>
        <w:t>[community contact name and phone number or email address].</w:t>
      </w:r>
    </w:p>
    <w:p w14:paraId="7FB34EDF" w14:textId="0142EEE2" w:rsidR="00ED6FDA" w:rsidRPr="000A282C" w:rsidRDefault="00ED6FDA" w:rsidP="00ED6FDA">
      <w:pPr>
        <w:pStyle w:val="ListBullet"/>
        <w:numPr>
          <w:ilvl w:val="0"/>
          <w:numId w:val="0"/>
        </w:numPr>
        <w:ind w:left="720" w:hanging="360"/>
        <w:rPr>
          <w:rFonts w:asciiTheme="minorHAnsi" w:hAnsiTheme="minorHAnsi" w:cstheme="minorHAnsi"/>
        </w:rPr>
      </w:pPr>
    </w:p>
    <w:p w14:paraId="2E9B27D5" w14:textId="5F072A49" w:rsidR="000A282C" w:rsidRDefault="000A282C" w:rsidP="003D2F20">
      <w:pPr>
        <w:spacing w:before="0" w:after="120"/>
        <w:rPr>
          <w:rFonts w:asciiTheme="minorHAnsi" w:hAnsiTheme="minorHAnsi" w:cstheme="minorHAnsi"/>
          <w:iCs/>
          <w:color w:val="auto"/>
        </w:rPr>
      </w:pPr>
      <w:r>
        <w:rPr>
          <w:rFonts w:asciiTheme="minorHAnsi" w:hAnsiTheme="minorHAnsi" w:cstheme="minorHAnsi"/>
          <w:iCs/>
          <w:color w:val="auto"/>
        </w:rPr>
        <w:t xml:space="preserve">The pending maps can be viewed on </w:t>
      </w:r>
      <w:hyperlink r:id="rId6" w:history="1">
        <w:r w:rsidRPr="000A282C">
          <w:rPr>
            <w:rStyle w:val="Hyperlink"/>
            <w:rFonts w:asciiTheme="minorHAnsi" w:hAnsiTheme="minorHAnsi" w:cstheme="minorHAnsi"/>
            <w:iCs/>
          </w:rPr>
          <w:t>FEMA’s Pending vs. Effective Tool</w:t>
        </w:r>
      </w:hyperlink>
      <w:r>
        <w:rPr>
          <w:rFonts w:asciiTheme="minorHAnsi" w:hAnsiTheme="minorHAnsi" w:cstheme="minorHAnsi"/>
          <w:iCs/>
          <w:color w:val="auto"/>
        </w:rPr>
        <w:t xml:space="preserve"> or can be downloaded through </w:t>
      </w:r>
      <w:hyperlink r:id="rId7" w:history="1">
        <w:r w:rsidRPr="000A282C">
          <w:rPr>
            <w:rStyle w:val="Hyperlink"/>
            <w:rFonts w:asciiTheme="minorHAnsi" w:hAnsiTheme="minorHAnsi" w:cstheme="minorHAnsi"/>
            <w:iCs/>
          </w:rPr>
          <w:t>FEMA’s Map Service Center</w:t>
        </w:r>
      </w:hyperlink>
      <w:r>
        <w:rPr>
          <w:rFonts w:asciiTheme="minorHAnsi" w:hAnsiTheme="minorHAnsi" w:cstheme="minorHAnsi"/>
          <w:iCs/>
          <w:color w:val="auto"/>
        </w:rPr>
        <w:t xml:space="preserve">. </w:t>
      </w:r>
      <w:r w:rsidRPr="006C26F9">
        <w:rPr>
          <w:rFonts w:asciiTheme="minorHAnsi" w:hAnsiTheme="minorHAnsi" w:cstheme="minorHAnsi"/>
          <w:iCs/>
          <w:color w:val="auto"/>
        </w:rPr>
        <w:t xml:space="preserve">FEMA’s Mapping and Insurance </w:t>
      </w:r>
      <w:proofErr w:type="spellStart"/>
      <w:r w:rsidRPr="006C26F9">
        <w:rPr>
          <w:rFonts w:asciiTheme="minorHAnsi" w:hAnsiTheme="minorHAnsi" w:cstheme="minorHAnsi"/>
          <w:iCs/>
          <w:color w:val="auto"/>
        </w:rPr>
        <w:t>eXchange</w:t>
      </w:r>
      <w:proofErr w:type="spellEnd"/>
      <w:r w:rsidRPr="006C26F9">
        <w:rPr>
          <w:rFonts w:asciiTheme="minorHAnsi" w:hAnsiTheme="minorHAnsi" w:cstheme="minorHAnsi"/>
          <w:iCs/>
          <w:color w:val="auto"/>
        </w:rPr>
        <w:t xml:space="preserve"> helpline is available toll-free at 1-877-336-2627 for questions about the maps and insurance.</w:t>
      </w:r>
    </w:p>
    <w:p w14:paraId="755167EB" w14:textId="77777777" w:rsidR="000A282C" w:rsidRPr="006C26F9" w:rsidRDefault="000A282C" w:rsidP="000A282C">
      <w:pPr>
        <w:rPr>
          <w:rFonts w:asciiTheme="minorHAnsi" w:hAnsiTheme="minorHAnsi" w:cstheme="minorHAnsi"/>
          <w:i/>
          <w:color w:val="auto"/>
        </w:rPr>
      </w:pPr>
      <w:r w:rsidRPr="006C26F9">
        <w:rPr>
          <w:rFonts w:asciiTheme="minorHAnsi" w:hAnsiTheme="minorHAnsi" w:cstheme="minorHAnsi"/>
          <w:i/>
          <w:color w:val="auto"/>
        </w:rPr>
        <w:lastRenderedPageBreak/>
        <w:t xml:space="preserve">Congress created the National Flood Insurance Program in 1968 to reduce the impact of flooding on communities across the country. It does so by providing flood insurance to property owners and renters who live in communities that adopt and enforce floodplain management standards. These efforts can reduce the costs and damage of flooding and help families and individuals recover more quickly. </w:t>
      </w:r>
    </w:p>
    <w:p w14:paraId="4F0C96BC" w14:textId="77777777" w:rsidR="000A282C" w:rsidRPr="006C26F9" w:rsidRDefault="000A282C" w:rsidP="000A282C">
      <w:pPr>
        <w:jc w:val="center"/>
        <w:rPr>
          <w:rFonts w:asciiTheme="minorHAnsi" w:hAnsiTheme="minorHAnsi" w:cstheme="minorHAnsi"/>
          <w:i/>
          <w:color w:val="auto"/>
        </w:rPr>
      </w:pPr>
      <w:r w:rsidRPr="006C26F9">
        <w:rPr>
          <w:rFonts w:asciiTheme="minorHAnsi" w:hAnsiTheme="minorHAnsi" w:cstheme="minorHAnsi"/>
          <w:i/>
          <w:color w:val="auto"/>
        </w:rPr>
        <w:t>###</w:t>
      </w:r>
    </w:p>
    <w:sectPr w:rsidR="000A282C" w:rsidRPr="006C26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4920E626"/>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293D394E"/>
    <w:multiLevelType w:val="hybridMultilevel"/>
    <w:tmpl w:val="5636C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F36834"/>
    <w:multiLevelType w:val="hybridMultilevel"/>
    <w:tmpl w:val="2586DE70"/>
    <w:lvl w:ilvl="0" w:tplc="0B505BB0">
      <w:start w:val="1"/>
      <w:numFmt w:val="bullet"/>
      <w:pStyle w:val="ListBullet4"/>
      <w:lvlText w:val=""/>
      <w:lvlJc w:val="left"/>
      <w:pPr>
        <w:ind w:left="1440" w:hanging="360"/>
      </w:pPr>
      <w:rPr>
        <w:rFonts w:ascii="Wingdings" w:hAnsi="Wingdings" w:hint="default"/>
        <w:color w:val="00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A9C684A"/>
    <w:multiLevelType w:val="hybridMultilevel"/>
    <w:tmpl w:val="6CA0B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2A0145"/>
    <w:multiLevelType w:val="hybridMultilevel"/>
    <w:tmpl w:val="AC8E4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83C76FA"/>
    <w:multiLevelType w:val="hybridMultilevel"/>
    <w:tmpl w:val="A14A454C"/>
    <w:lvl w:ilvl="0" w:tplc="04090001">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C62E8FD0">
      <w:start w:val="1"/>
      <w:numFmt w:val="bullet"/>
      <w:pStyle w:val="ListBullet6"/>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65673562">
    <w:abstractNumId w:val="1"/>
  </w:num>
  <w:num w:numId="2" w16cid:durableId="331026889">
    <w:abstractNumId w:val="3"/>
  </w:num>
  <w:num w:numId="3" w16cid:durableId="1811626210">
    <w:abstractNumId w:val="2"/>
  </w:num>
  <w:num w:numId="4" w16cid:durableId="617686469">
    <w:abstractNumId w:val="5"/>
  </w:num>
  <w:num w:numId="5" w16cid:durableId="983237138">
    <w:abstractNumId w:val="0"/>
  </w:num>
  <w:num w:numId="6" w16cid:durableId="3847661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2F20"/>
    <w:rsid w:val="00011E7A"/>
    <w:rsid w:val="000A282C"/>
    <w:rsid w:val="003D2F20"/>
    <w:rsid w:val="00443C22"/>
    <w:rsid w:val="00455773"/>
    <w:rsid w:val="004845F7"/>
    <w:rsid w:val="005267AB"/>
    <w:rsid w:val="0054108C"/>
    <w:rsid w:val="00563115"/>
    <w:rsid w:val="005A3534"/>
    <w:rsid w:val="005E344A"/>
    <w:rsid w:val="00697BF7"/>
    <w:rsid w:val="006A27CE"/>
    <w:rsid w:val="006A30F9"/>
    <w:rsid w:val="007337F4"/>
    <w:rsid w:val="007560E8"/>
    <w:rsid w:val="007A3FB3"/>
    <w:rsid w:val="007D40C4"/>
    <w:rsid w:val="00884949"/>
    <w:rsid w:val="00AA1628"/>
    <w:rsid w:val="00AF2FB9"/>
    <w:rsid w:val="00B4191E"/>
    <w:rsid w:val="00C46BB4"/>
    <w:rsid w:val="00CC7A74"/>
    <w:rsid w:val="00D1382D"/>
    <w:rsid w:val="00ED2339"/>
    <w:rsid w:val="00ED6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00795"/>
  <w15:chartTrackingRefBased/>
  <w15:docId w15:val="{7E00275B-673E-4816-80B9-0BDB005D3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2F20"/>
    <w:pPr>
      <w:spacing w:before="60" w:after="60" w:line="240" w:lineRule="auto"/>
    </w:pPr>
    <w:rPr>
      <w:rFonts w:ascii="Tw Cen MT" w:hAnsi="Tw Cen MT" w:cs="Arial"/>
      <w:color w:val="404144"/>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3D2F20"/>
    <w:rPr>
      <w:i/>
      <w:iCs/>
      <w:color w:val="0069A6"/>
    </w:rPr>
  </w:style>
  <w:style w:type="paragraph" w:styleId="ListParagraph">
    <w:name w:val="List Paragraph"/>
    <w:basedOn w:val="Normal"/>
    <w:link w:val="ListParagraphChar"/>
    <w:uiPriority w:val="34"/>
    <w:qFormat/>
    <w:rsid w:val="003D2F20"/>
    <w:pPr>
      <w:ind w:left="720"/>
      <w:contextualSpacing/>
    </w:pPr>
  </w:style>
  <w:style w:type="character" w:customStyle="1" w:styleId="ListParagraphChar">
    <w:name w:val="List Paragraph Char"/>
    <w:basedOn w:val="DefaultParagraphFont"/>
    <w:link w:val="ListParagraph"/>
    <w:uiPriority w:val="34"/>
    <w:rsid w:val="003D2F20"/>
    <w:rPr>
      <w:rFonts w:ascii="Tw Cen MT" w:hAnsi="Tw Cen MT" w:cs="Arial"/>
      <w:color w:val="404144"/>
      <w:sz w:val="24"/>
      <w:szCs w:val="26"/>
    </w:rPr>
  </w:style>
  <w:style w:type="paragraph" w:styleId="ListBullet4">
    <w:name w:val="List Bullet 4"/>
    <w:uiPriority w:val="99"/>
    <w:unhideWhenUsed/>
    <w:rsid w:val="00011E7A"/>
    <w:pPr>
      <w:numPr>
        <w:numId w:val="3"/>
      </w:numPr>
      <w:spacing w:after="60" w:line="240" w:lineRule="auto"/>
      <w:ind w:left="1080"/>
    </w:pPr>
    <w:rPr>
      <w:rFonts w:ascii="Calibri" w:eastAsia="Times New Roman" w:hAnsi="Calibri" w:cs="Calibri"/>
    </w:rPr>
  </w:style>
  <w:style w:type="paragraph" w:customStyle="1" w:styleId="ListBullet6">
    <w:name w:val="List Bullet 6"/>
    <w:qFormat/>
    <w:rsid w:val="00011E7A"/>
    <w:pPr>
      <w:numPr>
        <w:ilvl w:val="2"/>
        <w:numId w:val="4"/>
      </w:numPr>
      <w:spacing w:after="60" w:line="240" w:lineRule="auto"/>
      <w:ind w:left="1440"/>
    </w:pPr>
    <w:rPr>
      <w:rFonts w:ascii="Calibri" w:eastAsia="Calibri" w:hAnsi="Calibri" w:cs="Calibri"/>
    </w:rPr>
  </w:style>
  <w:style w:type="paragraph" w:styleId="ListBullet">
    <w:name w:val="List Bullet"/>
    <w:basedOn w:val="Normal"/>
    <w:uiPriority w:val="99"/>
    <w:unhideWhenUsed/>
    <w:rsid w:val="00011E7A"/>
    <w:pPr>
      <w:numPr>
        <w:numId w:val="4"/>
      </w:numPr>
      <w:spacing w:before="0" w:after="0"/>
      <w:contextualSpacing/>
    </w:pPr>
    <w:rPr>
      <w:rFonts w:ascii="Times New Roman" w:eastAsia="Times New Roman" w:hAnsi="Times New Roman" w:cs="Times New Roman"/>
      <w:color w:val="auto"/>
      <w:szCs w:val="24"/>
    </w:rPr>
  </w:style>
  <w:style w:type="character" w:styleId="Hyperlink">
    <w:name w:val="Hyperlink"/>
    <w:basedOn w:val="DefaultParagraphFont"/>
    <w:uiPriority w:val="99"/>
    <w:unhideWhenUsed/>
    <w:rsid w:val="006A30F9"/>
    <w:rPr>
      <w:color w:val="0563C1" w:themeColor="hyperlink"/>
      <w:u w:val="single"/>
    </w:rPr>
  </w:style>
  <w:style w:type="character" w:styleId="FollowedHyperlink">
    <w:name w:val="FollowedHyperlink"/>
    <w:basedOn w:val="DefaultParagraphFont"/>
    <w:uiPriority w:val="99"/>
    <w:semiHidden/>
    <w:unhideWhenUsed/>
    <w:rsid w:val="00AF2FB9"/>
    <w:rPr>
      <w:color w:val="954F72" w:themeColor="followedHyperlink"/>
      <w:u w:val="single"/>
    </w:rPr>
  </w:style>
  <w:style w:type="character" w:styleId="UnresolvedMention">
    <w:name w:val="Unresolved Mention"/>
    <w:basedOn w:val="DefaultParagraphFont"/>
    <w:uiPriority w:val="99"/>
    <w:semiHidden/>
    <w:unhideWhenUsed/>
    <w:rsid w:val="000A28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sc.fema.gov/portal/hom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ema.maps.arcgis.com/apps/StorytellingSwipe/index.html?appid=72cc4e20361542a38a5583777376057a" TargetMode="External"/><Relationship Id="rId5" Type="http://schemas.openxmlformats.org/officeDocument/2006/relationships/hyperlink" Target="https://www.floodsmart.gov/"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2</Pages>
  <Words>462</Words>
  <Characters>2638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State of New Hampshire</Company>
  <LinksUpToDate>false</LinksUpToDate>
  <CharactersWithSpaces>3094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Ebinger, Samara</dc:creator>
  <cp:keywords/>
  <dc:description/>
  <cp:lastModifiedBy>Paight, Katie</cp:lastModifiedBy>
  <cp:revision>16</cp:revision>
  <dcterms:created xsi:type="dcterms:W3CDTF">2020-10-05T12:47:00Z</dcterms:created>
  <dcterms:modified xsi:type="dcterms:W3CDTF">2023-12-12T16:14:00Z</dcterms:modified>
</cp:coreProperties>
</file>